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07" w:rsidRDefault="00F77D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D07" w:rsidTr="00F77D07">
        <w:tc>
          <w:tcPr>
            <w:tcW w:w="9350" w:type="dxa"/>
          </w:tcPr>
          <w:tbl>
            <w:tblPr>
              <w:tblStyle w:val="PlainTable2"/>
              <w:tblW w:w="8472" w:type="dxa"/>
              <w:jc w:val="center"/>
              <w:tblBorders>
                <w:bottom w:val="none" w:sz="0" w:space="0" w:color="auto"/>
                <w:insideH w:val="single" w:sz="4" w:space="0" w:color="7F7F7F" w:themeColor="text1" w:themeTint="8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8222"/>
            </w:tblGrid>
            <w:tr w:rsidR="00F77D07" w:rsidRPr="00F77D07" w:rsidTr="002F0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7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  <w:rtl/>
                    </w:rPr>
                    <w:t>ردیف</w:t>
                  </w:r>
                </w:p>
              </w:tc>
              <w:tc>
                <w:tcPr>
                  <w:tcW w:w="8222" w:type="dxa"/>
                  <w:tcBorders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F77D07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  <w:rtl/>
                    </w:rPr>
                  </w:pPr>
                  <w:r w:rsidRPr="00F77D07">
                    <w:rPr>
                      <w:rStyle w:val="BookTitle"/>
                      <w:rFonts w:hint="cs"/>
                      <w:sz w:val="28"/>
                      <w:szCs w:val="28"/>
                      <w:rtl/>
                    </w:rPr>
                    <w:t>عنوان مقالات سال 1401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Mapping age- and sex-specific HIV prevalence in adults in sub-Saharan Africa, 2000–2018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 of salt reduction interventions in lowering blood pressure: A comprehensive systematic review and meta-analysis of controlled clinical trials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It’s all not negative: a cross-section study on the impacts of Covid-19 pandemic on Iranian population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behavioral therapy based counseling with anxious mothers on their infants' colic: a randomized controlled clinical trial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behavioral therapy based counseling with anxious mothers on their infants' colic: a randomized controlled clinical trial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 of implementing a birth plan on maternal and neonatal outcomes: a randomized controlled trial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burden of chronic obstructive pulmonary disease and its attributable risk factors in the Middle East and North Africa region, 1990–2019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Prioritizing population-based nutrition-related interventions to prevent and control hypertension in Iran: a multi-criteria decision-making approach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burden of rheumatoid arthritis in the Middle East and North Africa region, 1990–2019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Technology-free predictors of preterm birth in singleton women with threatened preterm labor: a prospective cohort study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cognitive-behavioral therapy on stress and anxiety of women with premature ovarian insufficiency: A randomized controlled trial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effects of vitamin E on the intensity of primary dysmenorrhea: A systematic review and meta-analysis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Effects of vitamin D on insulin resistance and fasting blood glucose in pregnant women with insufficient or deficient vitamin D: a randomized, placebo-controlled trial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Developing inpatient suicide prevention strategies in medical settings: Integrating literature review with expert testimony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The effect of cognitive behavior therapy on anxiety and depression during COVID-19 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 of internet-based counselling with a cognitive-</w:t>
                  </w:r>
                  <w:r w:rsidRPr="00D501AD">
                    <w:rPr>
                      <w:rStyle w:val="BookTitle"/>
                      <w:sz w:val="28"/>
                      <w:szCs w:val="28"/>
                    </w:rPr>
                    <w:t xml:space="preserve">behavioural </w:t>
                  </w:r>
                  <w:r w:rsidRPr="00F77D07">
                    <w:rPr>
                      <w:rStyle w:val="BookTitle"/>
                      <w:sz w:val="28"/>
                      <w:szCs w:val="28"/>
                    </w:rPr>
                    <w:t>approach on premenstrual syndrome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Iranian women’s perception on the determinants of birth experience: a qualitative study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Correction: Burden of tension-type headache in the Middle East and North Africa region, 1990-2019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Associations between Wearing Masks, Hand Washing, and the Risk of COVID-19 Contraction: A Case-Control Study in the Northwest of Iran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A systematic review and meta-analysis on tubal ligation and breast cancer risk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Burden of polycystic ovary syndrome in the Middle East and North Africa region, 1990–2019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Predictors of maternal role adaptation in Iranian women: a cross-sectional study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relationship between health literacy and empowerment in pregnant women: a cross-sectional study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24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Designing a respectful maternity care guideline: a multiphase study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Incidence of symptomatic COVID-19 in close contacts of patients after discharge from hospital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Factors of the childbirth fear among nulliparous women in Iran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Factors affecting hospital services overutilization and reductive strategies in Iran: a qualitative study to explore experts' views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Diagnostic Potential of Autophagy-5 Protein, Apolipoprotein B-48, and Oxidative Stress Markers in Serum of Patients with Early-Stage Ischemic Stroke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Strategies to strengthen non-governmental organizations' participation in the Iranian health system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Role of non-governmental organizations in moving toward universal health coverage: A case study in Iran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Knowledge and Attitudes Regarding Donated Milk and their Socio-demographic Predictors in Healthcare Providers in Tabriz, 2021: A Cross-sectional Study</w:t>
                  </w:r>
                </w:p>
              </w:tc>
            </w:tr>
            <w:tr w:rsidR="00F77D07" w:rsidRPr="00F77D07" w:rsidTr="002F099E">
              <w:trPr>
                <w:trHeight w:val="150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Developing Framework and Strategies for Capacity Building to Apply Evidence-Informed Health Policy-Making in Iran: Mixed Methods Study of SAHSHA Project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Maternal and infant probiotic administration for morbidity of very low birth weight infants: a three-arm randomized placebo-controlled trial</w:t>
                  </w:r>
                </w:p>
              </w:tc>
            </w:tr>
            <w:tr w:rsidR="00F77D07" w:rsidRPr="00F77D07" w:rsidTr="002F099E">
              <w:trPr>
                <w:trHeight w:val="31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future of Iran's health workforce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Exploring the dimensions of urban quality of life associated with urban traffic jam: The development and validation of an instrument</w:t>
                  </w:r>
                </w:p>
              </w:tc>
            </w:tr>
            <w:tr w:rsidR="00F77D07" w:rsidRPr="00F77D07" w:rsidTr="002F099E">
              <w:trPr>
                <w:trHeight w:val="13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36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Prevalence, incidence and years lived with disability due to polycystic ovary </w:t>
                  </w:r>
                  <w:r w:rsidRPr="00F77D07">
                    <w:rPr>
                      <w:rStyle w:val="BookTitle"/>
                      <w:rFonts w:hint="cs"/>
                      <w:sz w:val="28"/>
                      <w:szCs w:val="28"/>
                    </w:rPr>
                    <w:t>45</w:t>
                  </w:r>
                  <w:r w:rsidRPr="00F77D07">
                    <w:rPr>
                      <w:rStyle w:val="BookTitle"/>
                      <w:sz w:val="28"/>
                      <w:szCs w:val="28"/>
                    </w:rPr>
                    <w:t>syndrome in 204 countries and territories, 1990–2019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Policy changes needed to address the mental health impact of COVID-19 in Iran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probiotics on mood and sleep quality in postmenopausal women: A triple-blind randomized controlled trial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massage therapy on sleep/awake patterns in the preterm infants: A systematic review and meta-analysis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Global, Regional and National Burden of Cancers Attributable to High Fasting Plasma Glucose in 204 Countries and Territories, 1990-2019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Global, regional, and national burden of cancers attributable to tobacco smoking in 204 countries and territories, 1990–2019</w:t>
                  </w:r>
                </w:p>
              </w:tc>
            </w:tr>
            <w:tr w:rsidR="00F77D07" w:rsidRPr="00F77D07" w:rsidTr="002F099E">
              <w:trPr>
                <w:trHeight w:val="157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Comparison the effect of Swedish massage and interferential electrical stimulation on labor pain and childbirth experience inprimiparous women: a randomized controlled clinical trial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Burden of Osteoarthritis in the Middle East and North Africa Region From 1990 to 2019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Knowledge and attitude of mothers with teenage daughters towards early marriage, its causes and consequences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Global, regional, and national cancer deaths and disability-adjusted life-years (DALYs) attributable to alcohol consumption in 204 countries and territories, 1990-2019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Associations of regular glucosamine use with all-cause and cause-specific mortality: Causality assumptions need to be checked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47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Beck's Cognitive Therapy On Anxiety and Fear of Childbirth: A Randomized Controlled Trial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Interventions for adapting health care providers to new situations in the workplace during the COVID-19 pandemic: A scoping review for developing a policy brief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Retaining clinicians in suburban areas: An experience from Iran's primary health care system reform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Impact of operational planning implementation on performance of Iranian medical sciences universities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Relationship Between Childbirth Experience and Sexual Function and Sleep Quality in Iranian Postpartum Women A Cross-Sectional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Prevalence of cigarette smoking among Iranian medical students and its relationship with mental health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Relationship of Childbirth Experience With Mother-Infant Bonding and Child’s Growth and Development</w:t>
                  </w:r>
                </w:p>
              </w:tc>
            </w:tr>
            <w:tr w:rsidR="00F77D07" w:rsidRPr="00F77D07" w:rsidTr="002F099E">
              <w:trPr>
                <w:trHeight w:val="31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concurrent accuracy of the modified telephone interview for cognitive status and Mini-Mental State Examination tools in detection of cognitive impairment among older adults [A ACURÁCIA CONCORRENTE DA ENTREVISTA TELEFÔNICA MODIFICADA PARA O ESTADO COGNITIVO E AS FERRAMENTAS DE MINIEXAME DO ESTADO MENTAL NA DETECÇÃO DE COMPROMETIMENTO COGNITIVO EM IDOSOS]</w:t>
                  </w:r>
                </w:p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Comparing the Effect of Probiotic and Fluconazole on Treatment and Recurrence of Vulvovaginal Candidiasis: a Triple-Blinded Randomized Controlled Trial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Correlations Between primiparousWomen’s Perceived Internal Control, External Control, Support and Their Birth Experience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57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Relationship of Self-Esteem With Body Image and Attitudes Toward Motherhood and Pregnancy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Relationship of COVID-19 Morbidity and Mortality with the History of Influenza Vaccination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role of history of blood pressure and diabetes in the prevalence of stroke in Azar cohort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Policy options to reduce patient visits in specialized service centers: A case study in speciality and subspeciality clinics in Iran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Psychometric properties of the Persian version of Postpartum Sleep Quality Scale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Validation of the Iranian version of the ENDOPAIN-4D questionnaire for measurement of painful symptoms of endometriosis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Monitored home-based with or without face-to-face exercise for maternal mental health during the COVID-19 pandemic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Setting research priorities to achieve long-term national road safety goals in Iran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Health literacy, treatment adherence, bone mass density and health-related quality of life among iranian older adults with osteoporosis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Effects of prebiotic-rich yogurt on menopausal symptoms and metabolic indices in menopausal women: a triple-blind randomised controlled trial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Burden of ischemic heart disease and its attributable risk factors in 204 countries and territories, 1990-2019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Effects of probiotic supplementation on cognitive function in elderly: A systematic review and Meta-analysis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7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69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Breastfeeding Self-efficacy and its Relationship with Perceived Stress and Breastfeeding Performance in Iranian Mothers with Late Preterm Infants: A Prospective Study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Relationship Between Childbirth Experience and Sexual Function and Sleep Quality in Iranian Postpartum Women: A Cross-Sectional Study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Validation of a Nomogram for Predicting Preterm Birth in Women With Threatened Preterm Labor: A Prospective Cohort Study in Iranian Tertiary Referral Hospitals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Development and Validation of a Nomogram to Estimate Risk of Cesarean After Induction of Labor in Term Pregnancies with an Unfavorable Cervix in Iran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he effectiveness of happiness training on quality of life in women with premenstrual syndrome: a randomized, controlled, clinical trial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Compliance with education on evidence-based oral hygiene principles among dental students and staff: a best practice implementation project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cognitive behavior therapy on anxiety and depression during COVID-19 pandemic: a systematic review and meta-analysis</w:t>
                  </w:r>
                </w:p>
              </w:tc>
            </w:tr>
            <w:tr w:rsidR="00F77D07" w:rsidRPr="00F77D07" w:rsidTr="002F099E">
              <w:trPr>
                <w:trHeight w:val="157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Clinical Efficacy of Curcumin and Vitamin E on Inflammatory-Oxidative Stress Biomarkers and Primary Symptoms of Menopause in Healthy Postmenopausal Women: A Triple-Blind Randomized Controlled Trial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 of acceptance and commitment therapy on mood, sleep quality and quality of life in menopausal women: a randomized controlled trial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78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Staphylococcus aureus: a bacterial candidate for multiple sclerosis incidence and progression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An educational programme based on salutogenesis theory on childbirth fear and delivery method among nulliparous women: A mixed methods research protocol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Validation of Persian Version of the Telephone Interview for Cognitive Status-modified Questionnaire Among Iranian Adults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Health literacy, treatment adherence, bone mass density and health-related quiaay of life among iranian older adults with osteoporosis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Prevalence, incidence and years lived with disability due to polycystic ovary syndrome in 204 countries and territories, 1990-2019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Setting research priorities to achieve long-term national road in Iran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Population-level risks of alcohol consumption by amount, geography, age, sex, and year: a systematic analysis for the Global Burden of Disease Study 2020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Viewpoint changes of medical sciences graduates in evaluating the performance of faculty members: a qualitative study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Knowledge and attitudes of adolescent girls and their mothers about early pregnancy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9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Development of strategies to promote healthy sexuality based on Iranian girls perspective about the role of virginity in the construction of their sexuality: an explanatory sequential mixed method study protocol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Forced sex and its predictors among students attending university: a cross-sectional study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burden of stroke and its attributable risk factors in the Middle East and North Africa region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90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intra-vaginal oxytocin on sexual function in breastfeeding mothers: a randomized triple-blind placebo-controlled trial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Internet-based cognitive-behavioral therapy for premenstrual syndrome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Neck pain: global epidemiology, trends and risk factors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The effect of a lifestyle training package on physical activity and nutritional status in obese and overweight pregnant women: A randomized controlled clinical trial 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Prevalence, Deaths and Disability-Adjusted-Life-Years (DALYs) Due to Type 2 Diabetes and Its Attributable Risk Factors in 204 Countries and Territories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Marriage expectation and related factors among newlywed couples in pre-marriage counseling center in Tabriz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Intrauterine Cleaning after Placental Delivery at Cesarean Section: A Systematic Review and Meta-Analysis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Global, regional, and national burden of cancers attributable to excess body weight in 204 countries and territories, 1990 to 2019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Global, regional, and national burden of migraine in 204 countries and territories, 1990 to 2019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Potential Immune Indicators for Predicting the Prognosis of COVID-19 and Trauma: Similarities and Disparities 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Relationship Between Childbirth Experience and Sexual Function and Sleep Quality in Iranian Postpartum Women A Cross-Sectional Study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prevalence, electrophysiologic feature, and outcome of obstetric brachial plexus injury in East Azerbaijan province, Iran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Magnitude of Salt Intake Behaviors and Its Predictors among Saqez Urban Population of Kurdistan District in Iran: A Cross-Sectional Study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103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effects of interferential electrical stimulation current on labor pain and duration of active phase of labor in primiparous women: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Outpatient health service utilization and associated factors among Iranian older adults: based on Andersen’s behavioral model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Effective factors on nutrition behaviors of pregnant women based on the beliefs, attitudes, subjective norms, and enabling factors model: A cross-sectional study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Investigation of serum levels of orexin-A, transforming growth factor β, and leptin in patients with multiple sclerosis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Perceived stress and its predictors in women with threatened preterm labour: A cross-sectional study 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development and validation of an obstetric triage acuity index: a mixed-method study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Individual and institutional capacity-building for evidence-informed health policy-making in Iran: a mix of local and global evidence</w:t>
                  </w:r>
                </w:p>
              </w:tc>
            </w:tr>
            <w:tr w:rsidR="00F77D07" w:rsidRPr="00F77D07" w:rsidTr="002F099E">
              <w:trPr>
                <w:trHeight w:val="31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Reproductive and Menstrual Risk Factors for Endometriosis Disease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Global mortality associated with 33 bacterial pathogens in 2019: a systematic analysis for the Global Burden of Disease Study 2019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  Mother-Daughter's Relationship With Menstrual Hygiene and Premenstrual Symptoms in Iranian Teenage Girls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 The Relationship Between Women's Satisfaction with Personnel's Support During Labor, Fear of Childbirth, and Duration of Labor Stages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114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 Correlation of Anxiety with Pregnancy Symptoms and Maternal-Fetal Attachment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 Predictors of Exclusive Breastfeeding in Mothers Visiting Tabriz Health Centers in Iran: A Cross-sectional Study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116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Childbirth experience, maternal functioning and mental health: how are they related?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Comparison of childbirth experiences and postpartum depression among primiparous women based on their attendance in childbirth preparation classes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118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Predictors of health practices among a group of Iranian adolescent pregnant women: A cross-sectional study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A Qualitative Study on the Establishment of an Interpersonal Violence Registry System in Iran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 Prevalence and determinants of substance use among a sample of Iranian adolescents with ease of access to drugs: an application of Social Development Model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The first use of face mask in the history of medicine 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The relationship between blood groups and risk of infection with SARS-CoV-2 or development of severe outcomes: A review 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mindfulness training on stress and sleep quality of postmenopausal women: A systematic review and meta-analysis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 of Citrullus colocynthis on glycemic factors and lipid profile in type II diabetic patients: a systematic review and meta-analysis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vitamin D on sleep quality: A systematic review and meta-analysis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Myo-inositol supplementation for prevention of gestational diabetes mellitus in overweight and obese pregnant women: a systematic review and meta-analysis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the herbal medicine on severity of cyclic mastalgia</w:t>
                  </w:r>
                  <w:bookmarkStart w:id="0" w:name="_GoBack"/>
                  <w:bookmarkEnd w:id="0"/>
                  <w:r w:rsidRPr="00F77D07">
                    <w:rPr>
                      <w:rStyle w:val="BookTitle"/>
                      <w:sz w:val="28"/>
                      <w:szCs w:val="28"/>
                    </w:rPr>
                    <w:t>: A systematic review and meta-analysis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massage on childbirth satisfaction: A systematic review and meta-analysis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129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saffron supplementation on glycemic parameters: An overview of systematic reviews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Interventions to reduce the incidence of medical error and its financial burden in health care systems: A systematic review of systematic reviews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Cardiac complications following mRNA COVID-19 vaccines: A systematic review of case reports and case series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oral vitamin E and omega-3 alone and in combination on menopausal hot flushes: A systematic review and meta-analysis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Indices and Indicators Developed to Evaluate the “Strengthening Community Actions” Mechanism of the Ottawa Charter for Health Promotion: A Scoping Review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Migraine: A Review on Its History, Global Epidemiology, Risk Factors, and Comorbidities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Effectiveness of Pharmacological Pain Relief Methods on Birth Experience: A Systematic Review and Meta-Analysis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Crucial Role of Respite Care in Supporting Informal Caregivers: A Challenge for the Care of Older Adults in the Middle East and North Africa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SOCIAL DETERMINANTS OF DISASTERS OCCURRENCE AND INJURIES: A SCOPING LITERATURE REVIEW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Current and life-time alcohol consumption in Iranian students: a systematic review and meta-analysis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Effect of dexamethasone on labour induction and cervical ripening in term pregnancies: a systematic review and meta-analysis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Characteristics and Results of Parent Training Interventions in Children with Autism Spectrum Disorder: A Systematic Review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lastRenderedPageBreak/>
                    <w:t>141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contribution of social isolation and loneliness to sleep disturbances among older adults: a systematic review</w:t>
                  </w:r>
                </w:p>
              </w:tc>
            </w:tr>
            <w:tr w:rsidR="00F77D07" w:rsidRPr="00F77D07" w:rsidTr="002F099E">
              <w:trPr>
                <w:trHeight w:val="126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Melissa officinalis on Premenstrual Syndrome and Primary Dysmenorrhea in Women of Reproductive Age: A Systematic Review and Meta-Analysis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143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Prevalence of Spinal Deformities among School Age Children in Iran: A Systematic Review and Meta-Analysis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144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The effect of Salvia officinalis on blood glycemic indexes and blood lipid profile in diabetic patients: a systematic review and meta-analysis 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145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Management of pain using magnesium sulphate: a narrative review</w:t>
                  </w:r>
                </w:p>
              </w:tc>
            </w:tr>
            <w:tr w:rsidR="00F77D07" w:rsidRPr="00F77D07" w:rsidTr="002F099E">
              <w:trPr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146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The effect of lavender on mothers sleep quality in the postpartum period</w:t>
                  </w:r>
                </w:p>
              </w:tc>
            </w:tr>
            <w:tr w:rsidR="00F77D07" w:rsidRPr="00F77D07" w:rsidTr="002F0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147</w:t>
                  </w:r>
                </w:p>
              </w:tc>
              <w:tc>
                <w:tcPr>
                  <w:tcW w:w="8222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Epidemiology, prognosis and management of potassium disorders in Covid-19</w:t>
                  </w:r>
                </w:p>
              </w:tc>
            </w:tr>
            <w:tr w:rsidR="00F77D07" w:rsidRPr="00F77D07" w:rsidTr="002F099E">
              <w:trPr>
                <w:trHeight w:val="9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" w:type="dxa"/>
                  <w:noWrap/>
                  <w:hideMark/>
                </w:tcPr>
                <w:p w:rsidR="00F77D07" w:rsidRPr="00F77D07" w:rsidRDefault="00F77D07" w:rsidP="00363461">
                  <w:pPr>
                    <w:pStyle w:val="NoSpacing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>148</w:t>
                  </w:r>
                </w:p>
              </w:tc>
              <w:tc>
                <w:tcPr>
                  <w:tcW w:w="8222" w:type="dxa"/>
                  <w:hideMark/>
                </w:tcPr>
                <w:p w:rsidR="00F77D07" w:rsidRPr="00F77D07" w:rsidRDefault="00F77D07" w:rsidP="00363461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BookTitle"/>
                      <w:sz w:val="28"/>
                      <w:szCs w:val="28"/>
                    </w:rPr>
                  </w:pPr>
                  <w:r w:rsidRPr="00F77D07">
                    <w:rPr>
                      <w:rStyle w:val="BookTitle"/>
                      <w:sz w:val="28"/>
                      <w:szCs w:val="28"/>
                    </w:rPr>
                    <w:t xml:space="preserve">Evaluation of the Diagnostic and Predictive Value of Glutamic Acid Decarboxylase, Zinc Transporter 8 Serum Levels in Alzheimer's Disease </w:t>
                  </w:r>
                </w:p>
              </w:tc>
            </w:tr>
          </w:tbl>
          <w:p w:rsidR="00F77D07" w:rsidRDefault="00F77D07"/>
        </w:tc>
      </w:tr>
    </w:tbl>
    <w:p w:rsidR="00DC1CDB" w:rsidRPr="00005A3C" w:rsidRDefault="00DC1CDB" w:rsidP="00F77D07">
      <w:pPr>
        <w:bidi/>
        <w:spacing w:line="276" w:lineRule="auto"/>
        <w:jc w:val="both"/>
        <w:rPr>
          <w:rFonts w:cs="B Nazanin"/>
          <w:b/>
          <w:bCs/>
          <w:sz w:val="28"/>
          <w:szCs w:val="28"/>
        </w:rPr>
      </w:pPr>
    </w:p>
    <w:sectPr w:rsidR="00DC1CDB" w:rsidRPr="0000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3C"/>
    <w:rsid w:val="00005A3C"/>
    <w:rsid w:val="000E413D"/>
    <w:rsid w:val="0023308A"/>
    <w:rsid w:val="002E487B"/>
    <w:rsid w:val="002F099E"/>
    <w:rsid w:val="006B2388"/>
    <w:rsid w:val="007E1232"/>
    <w:rsid w:val="009C2D61"/>
    <w:rsid w:val="00D501AD"/>
    <w:rsid w:val="00DC1CDB"/>
    <w:rsid w:val="00E32F9E"/>
    <w:rsid w:val="00F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F8C8-F258-416F-B4FF-E57858D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E12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F77D0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77D07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F77D0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D9D5-3D6B-440D-B26E-17869D59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kesrat</dc:creator>
  <cp:keywords/>
  <dc:description/>
  <cp:lastModifiedBy>kesrat</cp:lastModifiedBy>
  <cp:revision>8</cp:revision>
  <dcterms:created xsi:type="dcterms:W3CDTF">2023-05-31T05:11:00Z</dcterms:created>
  <dcterms:modified xsi:type="dcterms:W3CDTF">2023-05-31T05:48:00Z</dcterms:modified>
</cp:coreProperties>
</file>